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spacing w:line="360" w:lineRule="auto"/>
        <w:contextualSpacing w:val="0"/>
        <w:jc w:val="center"/>
        <w:rPr>
          <w:b w:val="1"/>
          <w:color w:val="bf8f00"/>
          <w:sz w:val="32"/>
          <w:szCs w:val="32"/>
        </w:rPr>
      </w:pPr>
      <w:r w:rsidDel="00000000" w:rsidR="00000000" w:rsidRPr="00000000">
        <w:rPr>
          <w:b w:val="1"/>
          <w:color w:val="bf8f00"/>
          <w:sz w:val="32"/>
          <w:szCs w:val="32"/>
          <w:rtl w:val="0"/>
        </w:rPr>
        <w:t xml:space="preserve">Contact Us</w:t>
      </w:r>
    </w:p>
    <w:p w:rsidR="00000000" w:rsidDel="00000000" w:rsidP="00000000" w:rsidRDefault="00000000" w:rsidRPr="00000000" w14:paraId="00000001">
      <w:pPr>
        <w:spacing w:line="360" w:lineRule="auto"/>
        <w:contextualSpacing w:val="0"/>
        <w:jc w:val="center"/>
        <w:rPr>
          <w:b w:val="1"/>
          <w:color w:val="bf8f00"/>
          <w:sz w:val="32"/>
          <w:szCs w:val="32"/>
        </w:rPr>
      </w:pPr>
      <w:r w:rsidDel="00000000" w:rsidR="00000000" w:rsidRPr="00000000">
        <w:rPr>
          <w:b w:val="1"/>
          <w:color w:val="bf8f00"/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 xml:space="preserve">Operating since 1972, Ingimex is recognised as a leading provider of LCV bodies for major chassis manufacturers including Volkswagen, Vauxhall, Ford, Iveco, Nissan, Citroen, Peugeot, Renault and Mercedes Benz and MAN.</w:t>
      </w:r>
    </w:p>
    <w:p w:rsidR="00000000" w:rsidDel="00000000" w:rsidP="00000000" w:rsidRDefault="00000000" w:rsidRPr="00000000" w14:paraId="00000003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 xml:space="preserve">For more information, please contact the team on 01952 585833, email </w:t>
      </w:r>
      <w:r w:rsidDel="00000000" w:rsidR="00000000" w:rsidRPr="00000000">
        <w:rPr>
          <w:color w:val="0563c1"/>
          <w:rtl w:val="0"/>
        </w:rPr>
        <w:t xml:space="preserve">sales@ingimex.com</w:t>
      </w:r>
      <w:r w:rsidDel="00000000" w:rsidR="00000000" w:rsidRPr="00000000">
        <w:rPr>
          <w:rtl w:val="0"/>
        </w:rPr>
        <w:t xml:space="preserve"> or visit</w:t>
      </w:r>
      <w:hyperlink r:id="rId6">
        <w:r w:rsidDel="00000000" w:rsidR="00000000" w:rsidRPr="00000000">
          <w:rPr>
            <w:rtl w:val="0"/>
          </w:rPr>
          <w:t xml:space="preserve"> </w:t>
        </w:r>
      </w:hyperlink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www.ingimex.com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5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i w:val="1"/>
          <w:sz w:val="20"/>
          <w:szCs w:val="20"/>
          <w:rtl w:val="0"/>
        </w:rPr>
        <w:t xml:space="preserve">If you’d like an electronic copy of our media pack, please visit </w:t>
      </w:r>
      <w:hyperlink r:id="rId8">
        <w:r w:rsidDel="00000000" w:rsidR="00000000" w:rsidRPr="00000000">
          <w:rPr>
            <w:i w:val="1"/>
            <w:color w:val="1155cc"/>
            <w:sz w:val="20"/>
            <w:szCs w:val="20"/>
            <w:u w:val="single"/>
            <w:rtl w:val="0"/>
          </w:rPr>
          <w:t xml:space="preserve">www.ingimex.com/media</w:t>
        </w:r>
      </w:hyperlink>
      <w:r w:rsidDel="00000000" w:rsidR="00000000" w:rsidRPr="00000000">
        <w:rPr>
          <w:i w:val="1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60" w:lineRule="auto"/>
        <w:contextualSpacing w:val="0"/>
        <w:rPr>
          <w:b w:val="1"/>
          <w:color w:val="bf8f00"/>
        </w:rPr>
      </w:pPr>
      <w:r w:rsidDel="00000000" w:rsidR="00000000" w:rsidRPr="00000000">
        <w:rPr>
          <w:b w:val="1"/>
          <w:color w:val="bf8f00"/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360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line="360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0A">
      <w:pPr>
        <w:spacing w:line="360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0B">
      <w:pPr>
        <w:spacing w:line="360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line="360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0D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www.ingimex.com/" TargetMode="External"/><Relationship Id="rId7" Type="http://schemas.openxmlformats.org/officeDocument/2006/relationships/hyperlink" Target="http://www.ingimex.com" TargetMode="External"/><Relationship Id="rId8" Type="http://schemas.openxmlformats.org/officeDocument/2006/relationships/hyperlink" Target="http://www.ingimex.com/medi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